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F" w:rsidRPr="00684423" w:rsidRDefault="00CC179F" w:rsidP="00CC179F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67584" cy="923900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35" cy="924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lastRenderedPageBreak/>
        <w:t xml:space="preserve"> </w:t>
      </w:r>
      <w:proofErr w:type="gramStart"/>
      <w:r w:rsidRPr="00684423">
        <w:rPr>
          <w:rFonts w:ascii="Times New Roman" w:hAnsi="Times New Roman" w:cs="Times New Roman"/>
          <w:lang w:eastAsia="ru-RU"/>
        </w:rPr>
        <w:t>проведении</w:t>
      </w:r>
      <w:proofErr w:type="gramEnd"/>
      <w:r w:rsidRPr="00684423">
        <w:rPr>
          <w:rFonts w:ascii="Times New Roman" w:hAnsi="Times New Roman" w:cs="Times New Roman"/>
          <w:lang w:eastAsia="ru-RU"/>
        </w:rPr>
        <w:t xml:space="preserve"> учебных занятий, практик, текущего контроля успеваемости, промежуточной и итоговой аттестации обучающихся.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684423">
        <w:rPr>
          <w:rFonts w:ascii="Times New Roman" w:hAnsi="Times New Roman" w:cs="Times New Roman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  <w:proofErr w:type="gramEnd"/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684423">
        <w:rPr>
          <w:rFonts w:ascii="Times New Roman" w:hAnsi="Times New Roman" w:cs="Times New Roman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  <w:proofErr w:type="gramEnd"/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 xml:space="preserve"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684423">
        <w:rPr>
          <w:rFonts w:ascii="Times New Roman" w:hAnsi="Times New Roman" w:cs="Times New Roman"/>
          <w:lang w:eastAsia="ru-RU"/>
        </w:rPr>
        <w:t>с</w:t>
      </w:r>
      <w:proofErr w:type="gramEnd"/>
      <w:r w:rsidRPr="00684423">
        <w:rPr>
          <w:rFonts w:ascii="Times New Roman" w:hAnsi="Times New Roman" w:cs="Times New Roman"/>
          <w:lang w:eastAsia="ru-RU"/>
        </w:rPr>
        <w:t> обучающимся в аудитории.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 xml:space="preserve">2.6. </w:t>
      </w:r>
      <w:proofErr w:type="gramStart"/>
      <w:r w:rsidRPr="00684423">
        <w:rPr>
          <w:rFonts w:ascii="Times New Roman" w:hAnsi="Times New Roman" w:cs="Times New Roman"/>
          <w:lang w:eastAsia="ru-RU"/>
        </w:rPr>
        <w:t xml:space="preserve">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</w:t>
      </w:r>
      <w:proofErr w:type="spellStart"/>
      <w:r w:rsidRPr="00684423">
        <w:rPr>
          <w:rFonts w:ascii="Times New Roman" w:hAnsi="Times New Roman" w:cs="Times New Roman"/>
          <w:lang w:eastAsia="ru-RU"/>
        </w:rPr>
        <w:t>онлайн-курсов</w:t>
      </w:r>
      <w:proofErr w:type="spellEnd"/>
      <w:r w:rsidRPr="00684423">
        <w:rPr>
          <w:rFonts w:ascii="Times New Roman" w:hAnsi="Times New Roman" w:cs="Times New Roman"/>
          <w:lang w:eastAsia="ru-RU"/>
        </w:rPr>
        <w:t>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</w:t>
      </w:r>
      <w:proofErr w:type="gramEnd"/>
      <w:r w:rsidRPr="00684423">
        <w:rPr>
          <w:rFonts w:ascii="Times New Roman" w:hAnsi="Times New Roman" w:cs="Times New Roman"/>
          <w:lang w:eastAsia="ru-RU"/>
        </w:rPr>
        <w:t xml:space="preserve"> интернет.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 xml:space="preserve">Освоение обучающимся образовательных программ или их частей в виде </w:t>
      </w:r>
      <w:proofErr w:type="spellStart"/>
      <w:r w:rsidRPr="00684423">
        <w:rPr>
          <w:rFonts w:ascii="Times New Roman" w:hAnsi="Times New Roman" w:cs="Times New Roman"/>
          <w:lang w:eastAsia="ru-RU"/>
        </w:rPr>
        <w:t>онлайн-курсов</w:t>
      </w:r>
      <w:proofErr w:type="spellEnd"/>
      <w:r w:rsidRPr="00684423">
        <w:rPr>
          <w:rFonts w:ascii="Times New Roman" w:hAnsi="Times New Roman" w:cs="Times New Roman"/>
          <w:lang w:eastAsia="ru-RU"/>
        </w:rPr>
        <w:t xml:space="preserve"> подтверждается документом об образовании и (или) о квалификации либо </w:t>
      </w:r>
      <w:proofErr w:type="gramStart"/>
      <w:r w:rsidRPr="00684423">
        <w:rPr>
          <w:rFonts w:ascii="Times New Roman" w:hAnsi="Times New Roman" w:cs="Times New Roman"/>
          <w:lang w:eastAsia="ru-RU"/>
        </w:rPr>
        <w:t>документом</w:t>
      </w:r>
      <w:proofErr w:type="gramEnd"/>
      <w:r w:rsidRPr="00684423">
        <w:rPr>
          <w:rFonts w:ascii="Times New Roman" w:hAnsi="Times New Roman" w:cs="Times New Roman"/>
          <w:lang w:eastAsia="ru-RU"/>
        </w:rPr>
        <w:t xml:space="preserve"> об обучении, выданным организацией, реализующей образовательные программы или их части в виде </w:t>
      </w:r>
      <w:proofErr w:type="spellStart"/>
      <w:r w:rsidRPr="00684423">
        <w:rPr>
          <w:rFonts w:ascii="Times New Roman" w:hAnsi="Times New Roman" w:cs="Times New Roman"/>
          <w:lang w:eastAsia="ru-RU"/>
        </w:rPr>
        <w:t>онлайн-курсов</w:t>
      </w:r>
      <w:proofErr w:type="spellEnd"/>
      <w:r w:rsidRPr="00684423">
        <w:rPr>
          <w:rFonts w:ascii="Times New Roman" w:hAnsi="Times New Roman" w:cs="Times New Roman"/>
          <w:lang w:eastAsia="ru-RU"/>
        </w:rPr>
        <w:t>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b/>
          <w:bCs/>
          <w:lang w:eastAsia="ru-RU"/>
        </w:rPr>
        <w:t>3. Учебно-методическое обеспечение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</w:t>
      </w:r>
      <w:proofErr w:type="gramStart"/>
      <w:r w:rsidRPr="00684423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684423">
        <w:rPr>
          <w:rFonts w:ascii="Times New Roman" w:hAnsi="Times New Roman" w:cs="Times New Roman"/>
          <w:lang w:eastAsia="ru-RU"/>
        </w:rPr>
        <w:t xml:space="preserve">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lastRenderedPageBreak/>
        <w:t>сценарий обучения с указанием видов работ, сроков выполнения и информационных ресурсов поддержки обучения;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 xml:space="preserve">рабочая </w:t>
      </w:r>
      <w:proofErr w:type="spellStart"/>
      <w:r w:rsidRPr="00684423">
        <w:rPr>
          <w:rFonts w:ascii="Times New Roman" w:hAnsi="Times New Roman" w:cs="Times New Roman"/>
          <w:lang w:eastAsia="ru-RU"/>
        </w:rPr>
        <w:t>программма</w:t>
      </w:r>
      <w:proofErr w:type="spellEnd"/>
      <w:r w:rsidRPr="00684423">
        <w:rPr>
          <w:rFonts w:ascii="Times New Roman" w:hAnsi="Times New Roman" w:cs="Times New Roman"/>
          <w:lang w:eastAsia="ru-RU"/>
        </w:rPr>
        <w:t>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684423">
        <w:rPr>
          <w:rFonts w:ascii="Times New Roman" w:hAnsi="Times New Roman" w:cs="Times New Roman"/>
          <w:lang w:eastAsia="ru-RU"/>
        </w:rPr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  <w:proofErr w:type="gramEnd"/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684423">
        <w:rPr>
          <w:rFonts w:ascii="Times New Roman" w:hAnsi="Times New Roman" w:cs="Times New Roman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  <w:r w:rsidRPr="00684423">
        <w:rPr>
          <w:rFonts w:ascii="Times New Roman" w:hAnsi="Times New Roman" w:cs="Times New Roman"/>
          <w:lang w:eastAsia="ru-RU"/>
        </w:rPr>
        <w:br/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  <w:proofErr w:type="gramEnd"/>
      <w:r w:rsidRPr="00684423">
        <w:rPr>
          <w:rFonts w:ascii="Times New Roman" w:hAnsi="Times New Roman" w:cs="Times New Roman"/>
          <w:lang w:eastAsia="ru-RU"/>
        </w:rPr>
        <w:br/>
        <w:t>б) аудио – аудиозапись теоретической части, практического занятия или иного вида учебного материала;</w:t>
      </w:r>
      <w:r w:rsidRPr="00684423">
        <w:rPr>
          <w:rFonts w:ascii="Times New Roman" w:hAnsi="Times New Roman" w:cs="Times New Roman"/>
          <w:lang w:eastAsia="ru-RU"/>
        </w:rPr>
        <w:br/>
        <w:t>в) видео – видеозапись теоретической части, демонстрационный анимационный ролик;</w:t>
      </w:r>
      <w:r w:rsidRPr="00684423">
        <w:rPr>
          <w:rFonts w:ascii="Times New Roman" w:hAnsi="Times New Roman" w:cs="Times New Roman"/>
          <w:lang w:eastAsia="ru-RU"/>
        </w:rPr>
        <w:br/>
        <w:t>г) программный продукт, в том числе мобильные приложения.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b/>
          <w:bCs/>
          <w:lang w:eastAsia="ru-RU"/>
        </w:rPr>
        <w:t>4. Техническое и программное обеспечение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серверы для обеспечения хранения и функционирования программного и информационного обеспечения;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684423">
        <w:rPr>
          <w:rFonts w:ascii="Times New Roman" w:hAnsi="Times New Roman" w:cs="Times New Roman"/>
          <w:lang w:eastAsia="ru-RU"/>
        </w:rPr>
        <w:t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электронных ресурсов (платформы:</w:t>
      </w:r>
      <w:proofErr w:type="gramEnd"/>
      <w:r w:rsidRPr="00684423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684423">
        <w:rPr>
          <w:rFonts w:ascii="Times New Roman" w:hAnsi="Times New Roman" w:cs="Times New Roman"/>
          <w:lang w:eastAsia="ru-RU"/>
        </w:rPr>
        <w:t>Moodle</w:t>
      </w:r>
      <w:proofErr w:type="spellEnd"/>
      <w:r w:rsidRPr="0068442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684423">
        <w:rPr>
          <w:rFonts w:ascii="Times New Roman" w:hAnsi="Times New Roman" w:cs="Times New Roman"/>
          <w:lang w:eastAsia="ru-RU"/>
        </w:rPr>
        <w:t>openEdx</w:t>
      </w:r>
      <w:proofErr w:type="spellEnd"/>
      <w:r w:rsidRPr="00684423">
        <w:rPr>
          <w:rFonts w:ascii="Times New Roman" w:hAnsi="Times New Roman" w:cs="Times New Roman"/>
          <w:lang w:eastAsia="ru-RU"/>
        </w:rPr>
        <w:t>);</w:t>
      </w:r>
      <w:proofErr w:type="gramEnd"/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 xml:space="preserve">электронные системы персонификации </w:t>
      </w:r>
      <w:proofErr w:type="gramStart"/>
      <w:r w:rsidRPr="00684423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684423">
        <w:rPr>
          <w:rFonts w:ascii="Times New Roman" w:hAnsi="Times New Roman" w:cs="Times New Roman"/>
          <w:lang w:eastAsia="ru-RU"/>
        </w:rPr>
        <w:t>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программное обеспечение, предоставляющее возможность организации видеосвязи;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серверное программное обеспечение, поддерживающее функционирование сервера и связь с электронной информационно-образовательной средой через сеть интернет;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дополнительное программное обеспечение для разработки электронных образовательных ресурсов.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b/>
          <w:bCs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уроки;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 лекции;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семинары;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практические занятия;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лабораторные работы;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контрольные работы;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самостоятельная работа;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консультации с преподавателями.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заполняют журнал успеваемости, выставляют в журнал отметки.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lastRenderedPageBreak/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для обучающихся в I–IV классах – 15 мин;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для обучающихся в V–VII классах – 20 мин;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для обучающихся в VIII–IX классах – 25 мин;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684423">
        <w:rPr>
          <w:rFonts w:ascii="Times New Roman" w:hAnsi="Times New Roman" w:cs="Times New Roman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  <w:proofErr w:type="gramEnd"/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</w:t>
      </w:r>
      <w:proofErr w:type="spellStart"/>
      <w:r w:rsidRPr="00684423">
        <w:rPr>
          <w:rFonts w:ascii="Times New Roman" w:hAnsi="Times New Roman" w:cs="Times New Roman"/>
          <w:lang w:eastAsia="ru-RU"/>
        </w:rPr>
        <w:t>СанПиН</w:t>
      </w:r>
      <w:proofErr w:type="spellEnd"/>
      <w:r w:rsidRPr="00684423">
        <w:rPr>
          <w:rFonts w:ascii="Times New Roman" w:hAnsi="Times New Roman" w:cs="Times New Roman"/>
          <w:lang w:eastAsia="ru-RU"/>
        </w:rPr>
        <w:t xml:space="preserve"> 2.2.2/2.4.1340–03.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Во время перемен следует проводить сквозное проветривание с обязательным выходом обучающихся из класса (кабинета).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 xml:space="preserve">5.8. </w:t>
      </w:r>
      <w:proofErr w:type="spellStart"/>
      <w:r w:rsidRPr="00684423">
        <w:rPr>
          <w:rFonts w:ascii="Times New Roman" w:hAnsi="Times New Roman" w:cs="Times New Roman"/>
          <w:lang w:eastAsia="ru-RU"/>
        </w:rPr>
        <w:t>Внеучебные</w:t>
      </w:r>
      <w:proofErr w:type="spellEnd"/>
      <w:r w:rsidRPr="00684423">
        <w:rPr>
          <w:rFonts w:ascii="Times New Roman" w:hAnsi="Times New Roman" w:cs="Times New Roman"/>
          <w:lang w:eastAsia="ru-RU"/>
        </w:rPr>
        <w:t xml:space="preserve"> занятия с использованием ПЭВМ рекомендуется проводить не чаще двух раз в неделю общей продолжительностью: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для обучающихся II–V классов – не более 60 мин;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>для обучающихся VI классов и старше – не более 90 мин.</w:t>
      </w: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lang w:eastAsia="ru-RU"/>
        </w:rPr>
      </w:pPr>
      <w:r w:rsidRPr="00684423">
        <w:rPr>
          <w:rFonts w:ascii="Times New Roman" w:hAnsi="Times New Roman" w:cs="Times New Roman"/>
          <w:lang w:eastAsia="ru-RU"/>
        </w:rPr>
        <w:t xml:space="preserve">Время проведения компьютерных игр с навязанным ритмом не должно превышать 10 мин для учащихся II–V классов и 15 мин для учащихся </w:t>
      </w:r>
      <w:proofErr w:type="gramStart"/>
      <w:r w:rsidRPr="00684423">
        <w:rPr>
          <w:rFonts w:ascii="Times New Roman" w:hAnsi="Times New Roman" w:cs="Times New Roman"/>
          <w:lang w:eastAsia="ru-RU"/>
        </w:rPr>
        <w:t>более старших</w:t>
      </w:r>
      <w:proofErr w:type="gramEnd"/>
      <w:r w:rsidRPr="00684423">
        <w:rPr>
          <w:rFonts w:ascii="Times New Roman" w:hAnsi="Times New Roman" w:cs="Times New Roman"/>
          <w:lang w:eastAsia="ru-RU"/>
        </w:rPr>
        <w:t xml:space="preserve"> классов. Рекомендуется проводить их в конце занятия</w:t>
      </w:r>
    </w:p>
    <w:p w:rsidR="00470901" w:rsidRPr="00684423" w:rsidRDefault="00470901" w:rsidP="00684423">
      <w:pPr>
        <w:pStyle w:val="a4"/>
        <w:rPr>
          <w:rFonts w:ascii="Times New Roman" w:hAnsi="Times New Roman" w:cs="Times New Roman"/>
        </w:rPr>
      </w:pPr>
    </w:p>
    <w:p w:rsidR="00582A16" w:rsidRPr="00684423" w:rsidRDefault="00582A16" w:rsidP="00684423">
      <w:pPr>
        <w:pStyle w:val="a4"/>
        <w:rPr>
          <w:rFonts w:ascii="Times New Roman" w:hAnsi="Times New Roman" w:cs="Times New Roman"/>
          <w:b/>
        </w:rPr>
      </w:pPr>
      <w:r w:rsidRPr="00684423">
        <w:rPr>
          <w:rFonts w:ascii="Times New Roman" w:hAnsi="Times New Roman" w:cs="Times New Roman"/>
          <w:b/>
        </w:rPr>
        <w:t>План организации дистанционного обучения</w:t>
      </w:r>
    </w:p>
    <w:tbl>
      <w:tblPr>
        <w:tblW w:w="9166" w:type="dxa"/>
        <w:tblBorders>
          <w:top w:val="single" w:sz="8" w:space="0" w:color="0084A9"/>
          <w:left w:val="single" w:sz="8" w:space="0" w:color="0084A9"/>
          <w:bottom w:val="single" w:sz="8" w:space="0" w:color="0084A9"/>
          <w:right w:val="single" w:sz="8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4200"/>
        <w:gridCol w:w="2083"/>
        <w:gridCol w:w="2409"/>
      </w:tblGrid>
      <w:tr w:rsidR="00582A16" w:rsidRPr="00684423" w:rsidTr="00684423">
        <w:trPr>
          <w:tblHeader/>
        </w:trPr>
        <w:tc>
          <w:tcPr>
            <w:tcW w:w="0" w:type="auto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8442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№  </w:t>
            </w:r>
          </w:p>
        </w:tc>
        <w:tc>
          <w:tcPr>
            <w:tcW w:w="4200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84423">
              <w:rPr>
                <w:rFonts w:ascii="Times New Roman" w:hAnsi="Times New Roman" w:cs="Times New Roman"/>
                <w:b/>
                <w:bCs/>
                <w:lang w:eastAsia="ru-RU"/>
              </w:rPr>
              <w:t>Задача</w:t>
            </w:r>
          </w:p>
        </w:tc>
        <w:tc>
          <w:tcPr>
            <w:tcW w:w="208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8442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Ответственные </w:t>
            </w:r>
          </w:p>
        </w:tc>
        <w:tc>
          <w:tcPr>
            <w:tcW w:w="2409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84423">
              <w:rPr>
                <w:rFonts w:ascii="Times New Roman" w:hAnsi="Times New Roman" w:cs="Times New Roman"/>
                <w:b/>
                <w:bCs/>
                <w:lang w:eastAsia="ru-RU"/>
              </w:rPr>
              <w:t>Документ</w:t>
            </w:r>
          </w:p>
        </w:tc>
      </w:tr>
      <w:tr w:rsidR="00582A16" w:rsidRPr="00684423" w:rsidTr="00684423">
        <w:tc>
          <w:tcPr>
            <w:tcW w:w="0" w:type="auto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Разработать и утвердить локальный акт об организации дистанционного обучения. В нем определить порядок, по которому школа будет оказывать учебно-методическую помощь ученикам (индивидуальные консультации) и проводить текущий и итоговый контроль по учебным дисциплинам</w:t>
            </w:r>
          </w:p>
        </w:tc>
        <w:tc>
          <w:tcPr>
            <w:tcW w:w="208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 УВР, директор </w:t>
            </w:r>
          </w:p>
        </w:tc>
        <w:tc>
          <w:tcPr>
            <w:tcW w:w="2409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Положение о дистанционном обучении</w:t>
            </w:r>
          </w:p>
        </w:tc>
      </w:tr>
      <w:tr w:rsidR="00582A16" w:rsidRPr="00684423" w:rsidTr="00684423">
        <w:tc>
          <w:tcPr>
            <w:tcW w:w="0" w:type="auto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Сформировать расписание занятий на каждый учебный день по учебным планам по каждой дисциплине. При этом учесть дифференциацию по классам, а также сократить время урока до 30 минут</w:t>
            </w:r>
          </w:p>
        </w:tc>
        <w:tc>
          <w:tcPr>
            <w:tcW w:w="208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Диспетчер по расписанию</w:t>
            </w:r>
          </w:p>
        </w:tc>
        <w:tc>
          <w:tcPr>
            <w:tcW w:w="2409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Расписание занятий</w:t>
            </w:r>
          </w:p>
        </w:tc>
      </w:tr>
      <w:tr w:rsidR="00582A16" w:rsidRPr="00684423" w:rsidTr="00684423">
        <w:tc>
          <w:tcPr>
            <w:tcW w:w="0" w:type="auto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Информировать учеников и их родителей об электронном обучении</w:t>
            </w:r>
            <w:r w:rsidRPr="00684423">
              <w:rPr>
                <w:rFonts w:ascii="Times New Roman" w:hAnsi="Times New Roman" w:cs="Times New Roman"/>
                <w:lang w:eastAsia="ru-RU"/>
              </w:rPr>
              <w:br/>
              <w:t>и дистанционных образовательных технологиях. Ознакомить с расписанием занятий, графиком проведения текущего и итогового контроля по учебным дисциплинам, графиком консультаций</w:t>
            </w:r>
          </w:p>
        </w:tc>
        <w:tc>
          <w:tcPr>
            <w:tcW w:w="208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Журнал ознакомлений</w:t>
            </w:r>
          </w:p>
        </w:tc>
      </w:tr>
      <w:tr w:rsidR="00582A16" w:rsidRPr="00684423" w:rsidTr="00684423">
        <w:tc>
          <w:tcPr>
            <w:tcW w:w="0" w:type="auto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Учитывать результаты образовательного процесса в электронной форме – электронных журналах</w:t>
            </w:r>
          </w:p>
        </w:tc>
        <w:tc>
          <w:tcPr>
            <w:tcW w:w="208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09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Электронные журналы</w:t>
            </w:r>
          </w:p>
        </w:tc>
      </w:tr>
      <w:tr w:rsidR="00582A16" w:rsidRPr="00684423" w:rsidTr="00684423">
        <w:tc>
          <w:tcPr>
            <w:tcW w:w="0" w:type="auto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200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 xml:space="preserve">Взять с родителей (законных представителей) учеников заявления о выборе формы дистанционного </w:t>
            </w:r>
            <w:proofErr w:type="gramStart"/>
            <w:r w:rsidRPr="00684423">
              <w:rPr>
                <w:rFonts w:ascii="Times New Roman" w:hAnsi="Times New Roman" w:cs="Times New Roman"/>
                <w:lang w:eastAsia="ru-RU"/>
              </w:rPr>
              <w:t>обучения по</w:t>
            </w:r>
            <w:proofErr w:type="gramEnd"/>
            <w:r w:rsidRPr="00684423">
              <w:rPr>
                <w:rFonts w:ascii="Times New Roman" w:hAnsi="Times New Roman" w:cs="Times New Roman"/>
                <w:lang w:eastAsia="ru-RU"/>
              </w:rPr>
              <w:t> образовательным программам НОО, ООО, СОО и по дополнительным общеобразовательным программам</w:t>
            </w:r>
          </w:p>
        </w:tc>
        <w:tc>
          <w:tcPr>
            <w:tcW w:w="208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Заявления родителей</w:t>
            </w:r>
          </w:p>
        </w:tc>
      </w:tr>
      <w:tr w:rsidR="00582A16" w:rsidRPr="00684423" w:rsidTr="00684423">
        <w:tc>
          <w:tcPr>
            <w:tcW w:w="0" w:type="auto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200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 xml:space="preserve">Внести необходимые корректировки в рабочие программы, учебные планы в части форм обучения (лекция, </w:t>
            </w:r>
            <w:proofErr w:type="spellStart"/>
            <w:r w:rsidRPr="00684423">
              <w:rPr>
                <w:rFonts w:ascii="Times New Roman" w:hAnsi="Times New Roman" w:cs="Times New Roman"/>
                <w:lang w:eastAsia="ru-RU"/>
              </w:rPr>
              <w:t>онлайн</w:t>
            </w:r>
            <w:proofErr w:type="spellEnd"/>
            <w:r w:rsidRPr="00684423">
              <w:rPr>
                <w:rFonts w:ascii="Times New Roman" w:hAnsi="Times New Roman" w:cs="Times New Roman"/>
                <w:lang w:eastAsia="ru-RU"/>
              </w:rPr>
              <w:t xml:space="preserve"> консультация), технических средств обучения</w:t>
            </w:r>
          </w:p>
        </w:tc>
        <w:tc>
          <w:tcPr>
            <w:tcW w:w="208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Заместитель директора по УВР, педагоги</w:t>
            </w:r>
          </w:p>
        </w:tc>
        <w:tc>
          <w:tcPr>
            <w:tcW w:w="2409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Рабочие программы, учебные планы</w:t>
            </w:r>
          </w:p>
        </w:tc>
      </w:tr>
      <w:tr w:rsidR="00582A16" w:rsidRPr="00684423" w:rsidTr="00684423">
        <w:tc>
          <w:tcPr>
            <w:tcW w:w="0" w:type="auto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00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 xml:space="preserve">Организовать учебные занятия, консультации, </w:t>
            </w:r>
            <w:proofErr w:type="spellStart"/>
            <w:r w:rsidRPr="00684423">
              <w:rPr>
                <w:rFonts w:ascii="Times New Roman" w:hAnsi="Times New Roman" w:cs="Times New Roman"/>
                <w:lang w:eastAsia="ru-RU"/>
              </w:rPr>
              <w:t>вебинары</w:t>
            </w:r>
            <w:proofErr w:type="spellEnd"/>
            <w:r w:rsidRPr="00684423">
              <w:rPr>
                <w:rFonts w:ascii="Times New Roman" w:hAnsi="Times New Roman" w:cs="Times New Roman"/>
                <w:lang w:eastAsia="ru-RU"/>
              </w:rPr>
              <w:t xml:space="preserve"> на школьном портале или иной платформе. Использовать при этом электронные образовательные ресурсы, выражать свое отношение к работам учеников с помощью текстовых или аудио рецензий, устных </w:t>
            </w:r>
            <w:proofErr w:type="spellStart"/>
            <w:r w:rsidRPr="00684423">
              <w:rPr>
                <w:rFonts w:ascii="Times New Roman" w:hAnsi="Times New Roman" w:cs="Times New Roman"/>
                <w:lang w:eastAsia="ru-RU"/>
              </w:rPr>
              <w:t>онлайн</w:t>
            </w:r>
            <w:proofErr w:type="spellEnd"/>
            <w:r w:rsidRPr="00684423">
              <w:rPr>
                <w:rFonts w:ascii="Times New Roman" w:hAnsi="Times New Roman" w:cs="Times New Roman"/>
                <w:lang w:eastAsia="ru-RU"/>
              </w:rPr>
              <w:t xml:space="preserve"> консультаций. При необходимости интегрировать формы обучения. Например, очного и электронного обучения с использованием дистанционных образовательных технологий</w:t>
            </w:r>
          </w:p>
        </w:tc>
        <w:tc>
          <w:tcPr>
            <w:tcW w:w="208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09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Конспект уроков</w:t>
            </w:r>
          </w:p>
        </w:tc>
      </w:tr>
      <w:tr w:rsidR="00582A16" w:rsidRPr="00684423" w:rsidTr="00684423">
        <w:tc>
          <w:tcPr>
            <w:tcW w:w="0" w:type="auto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200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Организовать ежедневный мониторинг</w:t>
            </w:r>
          </w:p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учеников, которые фактически присутствуют в школе;</w:t>
            </w:r>
          </w:p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школьников, которые учатся дистанционно;</w:t>
            </w:r>
          </w:p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 учеников, которые по болезни временно не участвуют в образовательном процессе</w:t>
            </w:r>
          </w:p>
        </w:tc>
        <w:tc>
          <w:tcPr>
            <w:tcW w:w="2083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8" w:space="0" w:color="0084A9"/>
              <w:left w:val="single" w:sz="8" w:space="0" w:color="0084A9"/>
              <w:bottom w:val="single" w:sz="8" w:space="0" w:color="0084A9"/>
              <w:right w:val="single" w:sz="8" w:space="0" w:color="0084A9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582A16" w:rsidRPr="00684423" w:rsidRDefault="00582A16" w:rsidP="006844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84423">
              <w:rPr>
                <w:rFonts w:ascii="Times New Roman" w:hAnsi="Times New Roman" w:cs="Times New Roman"/>
                <w:lang w:eastAsia="ru-RU"/>
              </w:rPr>
              <w:t>Журнал мониторинга</w:t>
            </w:r>
          </w:p>
        </w:tc>
      </w:tr>
    </w:tbl>
    <w:p w:rsidR="00582A16" w:rsidRPr="00684423" w:rsidRDefault="00582A16" w:rsidP="00684423">
      <w:pPr>
        <w:pStyle w:val="a4"/>
        <w:rPr>
          <w:rFonts w:ascii="Times New Roman" w:hAnsi="Times New Roman" w:cs="Times New Roman"/>
        </w:rPr>
      </w:pPr>
    </w:p>
    <w:sectPr w:rsidR="00582A16" w:rsidRPr="00684423" w:rsidSect="0047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391"/>
    <w:multiLevelType w:val="multilevel"/>
    <w:tmpl w:val="95D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34DA8"/>
    <w:multiLevelType w:val="multilevel"/>
    <w:tmpl w:val="FA5A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C7E81"/>
    <w:multiLevelType w:val="multilevel"/>
    <w:tmpl w:val="BA6C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934A3"/>
    <w:multiLevelType w:val="multilevel"/>
    <w:tmpl w:val="383C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D2ABE"/>
    <w:multiLevelType w:val="multilevel"/>
    <w:tmpl w:val="DC7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01352"/>
    <w:multiLevelType w:val="multilevel"/>
    <w:tmpl w:val="B62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659F3"/>
    <w:multiLevelType w:val="multilevel"/>
    <w:tmpl w:val="10B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8C6A6C"/>
    <w:multiLevelType w:val="multilevel"/>
    <w:tmpl w:val="024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70746"/>
    <w:multiLevelType w:val="multilevel"/>
    <w:tmpl w:val="6C5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331E7"/>
    <w:multiLevelType w:val="multilevel"/>
    <w:tmpl w:val="433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315D1"/>
    <w:multiLevelType w:val="multilevel"/>
    <w:tmpl w:val="44DC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2A16"/>
    <w:rsid w:val="002425B7"/>
    <w:rsid w:val="003B4667"/>
    <w:rsid w:val="00470901"/>
    <w:rsid w:val="00582A16"/>
    <w:rsid w:val="00684423"/>
    <w:rsid w:val="00CC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44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3</cp:revision>
  <dcterms:created xsi:type="dcterms:W3CDTF">2020-03-23T05:38:00Z</dcterms:created>
  <dcterms:modified xsi:type="dcterms:W3CDTF">2020-04-09T02:48:00Z</dcterms:modified>
</cp:coreProperties>
</file>